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2AAC" w14:textId="646CFC09" w:rsidR="00773104" w:rsidRPr="00764808" w:rsidRDefault="00692E42" w:rsidP="00764808">
      <w:pPr>
        <w:jc w:val="center"/>
        <w:rPr>
          <w:b/>
          <w:bCs/>
          <w:sz w:val="36"/>
          <w:szCs w:val="36"/>
        </w:rPr>
      </w:pPr>
      <w:r>
        <w:rPr>
          <w:b/>
          <w:bCs/>
          <w:noProof/>
          <w:sz w:val="36"/>
          <w:szCs w:val="36"/>
        </w:rPr>
        <mc:AlternateContent>
          <mc:Choice Requires="wps">
            <w:drawing>
              <wp:anchor distT="0" distB="0" distL="114300" distR="114300" simplePos="0" relativeHeight="251659264" behindDoc="0" locked="0" layoutInCell="1" allowOverlap="1" wp14:anchorId="440DD357" wp14:editId="54C626A9">
                <wp:simplePos x="0" y="0"/>
                <wp:positionH relativeFrom="column">
                  <wp:posOffset>4591050</wp:posOffset>
                </wp:positionH>
                <wp:positionV relativeFrom="paragraph">
                  <wp:posOffset>-485775</wp:posOffset>
                </wp:positionV>
                <wp:extent cx="1200150" cy="1257300"/>
                <wp:effectExtent l="0" t="0" r="19050" b="19050"/>
                <wp:wrapNone/>
                <wp:docPr id="70841707" name="Text Box 1"/>
                <wp:cNvGraphicFramePr/>
                <a:graphic xmlns:a="http://schemas.openxmlformats.org/drawingml/2006/main">
                  <a:graphicData uri="http://schemas.microsoft.com/office/word/2010/wordprocessingShape">
                    <wps:wsp>
                      <wps:cNvSpPr txBox="1"/>
                      <wps:spPr>
                        <a:xfrm>
                          <a:off x="0" y="0"/>
                          <a:ext cx="1200150" cy="1257300"/>
                        </a:xfrm>
                        <a:prstGeom prst="rect">
                          <a:avLst/>
                        </a:prstGeom>
                        <a:solidFill>
                          <a:schemeClr val="lt1"/>
                        </a:solidFill>
                        <a:ln w="6350">
                          <a:solidFill>
                            <a:schemeClr val="bg1"/>
                          </a:solidFill>
                        </a:ln>
                      </wps:spPr>
                      <wps:txbx>
                        <w:txbxContent>
                          <w:p w14:paraId="4694BE30" w14:textId="78DBD1CD" w:rsidR="00692E42" w:rsidRDefault="00692E42">
                            <w:bookmarkStart w:id="0" w:name="_Hlk197334052"/>
                            <w:bookmarkEnd w:id="0"/>
                            <w:r>
                              <w:rPr>
                                <w:noProof/>
                              </w:rPr>
                              <w:drawing>
                                <wp:inline distT="0" distB="0" distL="0" distR="0" wp14:anchorId="240CB111" wp14:editId="588A82BB">
                                  <wp:extent cx="1111465" cy="11144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531" cy="11174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0DD357" id="_x0000_t202" coordsize="21600,21600" o:spt="202" path="m,l,21600r21600,l21600,xe">
                <v:stroke joinstyle="miter"/>
                <v:path gradientshapeok="t" o:connecttype="rect"/>
              </v:shapetype>
              <v:shape id="Text Box 1" o:spid="_x0000_s1026" type="#_x0000_t202" style="position:absolute;left:0;text-align:left;margin-left:361.5pt;margin-top:-38.25pt;width:94.5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" fillcolor="white [3201]" strokecolor="white [3212]" strokeweight=".5pt">
                <v:textbox>
                  <w:txbxContent>
                    <w:p w14:paraId="4694BE30" w14:textId="78DBD1CD" w:rsidR="00692E42" w:rsidRDefault="00692E42">
                      <w:bookmarkStart w:id="1" w:name="_Hlk197334052"/>
                      <w:bookmarkEnd w:id="1"/>
                      <w:r>
                        <w:rPr>
                          <w:noProof/>
                        </w:rPr>
                        <w:drawing>
                          <wp:inline distT="0" distB="0" distL="0" distR="0" wp14:anchorId="240CB111" wp14:editId="588A82BB">
                            <wp:extent cx="1111465" cy="11144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531" cy="1117499"/>
                                    </a:xfrm>
                                    <a:prstGeom prst="rect">
                                      <a:avLst/>
                                    </a:prstGeom>
                                    <a:noFill/>
                                    <a:ln>
                                      <a:noFill/>
                                    </a:ln>
                                  </pic:spPr>
                                </pic:pic>
                              </a:graphicData>
                            </a:graphic>
                          </wp:inline>
                        </w:drawing>
                      </w:r>
                    </w:p>
                  </w:txbxContent>
                </v:textbox>
              </v:shape>
            </w:pict>
          </mc:Fallback>
        </mc:AlternateContent>
      </w:r>
      <w:r w:rsidR="00773104" w:rsidRPr="00764808">
        <w:rPr>
          <w:b/>
          <w:bCs/>
          <w:sz w:val="36"/>
          <w:szCs w:val="36"/>
        </w:rPr>
        <w:t>Medication Policy</w:t>
      </w:r>
      <w:r>
        <w:rPr>
          <w:b/>
          <w:bCs/>
          <w:sz w:val="36"/>
          <w:szCs w:val="36"/>
        </w:rPr>
        <w:t xml:space="preserve">         </w:t>
      </w:r>
    </w:p>
    <w:p w14:paraId="75B9A21E" w14:textId="6D8D5427" w:rsidR="00773104" w:rsidRDefault="00773104"/>
    <w:p w14:paraId="5916659B" w14:textId="77777777" w:rsidR="008934F4" w:rsidRDefault="008934F4">
      <w:pPr>
        <w:rPr>
          <w:sz w:val="24"/>
          <w:szCs w:val="24"/>
        </w:rPr>
      </w:pPr>
    </w:p>
    <w:p w14:paraId="2973D22D" w14:textId="3BCA4F4D" w:rsidR="002E3047" w:rsidRPr="008934F4" w:rsidRDefault="002E3047">
      <w:pPr>
        <w:rPr>
          <w:sz w:val="24"/>
          <w:szCs w:val="24"/>
        </w:rPr>
      </w:pPr>
      <w:r w:rsidRPr="008934F4">
        <w:rPr>
          <w:sz w:val="24"/>
          <w:szCs w:val="24"/>
        </w:rPr>
        <w:t>Alongside</w:t>
      </w:r>
      <w:r w:rsidR="00F1238A" w:rsidRPr="008934F4">
        <w:rPr>
          <w:sz w:val="24"/>
          <w:szCs w:val="24"/>
        </w:rPr>
        <w:t xml:space="preserve"> </w:t>
      </w:r>
      <w:r w:rsidR="003C3C4B" w:rsidRPr="008934F4">
        <w:rPr>
          <w:sz w:val="24"/>
          <w:szCs w:val="24"/>
        </w:rPr>
        <w:t>04.2</w:t>
      </w:r>
      <w:r w:rsidR="006172A4" w:rsidRPr="008934F4">
        <w:rPr>
          <w:sz w:val="24"/>
          <w:szCs w:val="24"/>
        </w:rPr>
        <w:t>-04.5</w:t>
      </w:r>
      <w:r w:rsidR="00333A81" w:rsidRPr="008934F4">
        <w:rPr>
          <w:sz w:val="24"/>
          <w:szCs w:val="24"/>
        </w:rPr>
        <w:t xml:space="preserve"> Health policy</w:t>
      </w:r>
      <w:r w:rsidR="008934F4" w:rsidRPr="008934F4">
        <w:rPr>
          <w:sz w:val="24"/>
          <w:szCs w:val="24"/>
        </w:rPr>
        <w:t>, this policy was adopted by Sunflowers preschool on 1</w:t>
      </w:r>
      <w:r w:rsidR="008934F4" w:rsidRPr="008934F4">
        <w:rPr>
          <w:sz w:val="24"/>
          <w:szCs w:val="24"/>
          <w:vertAlign w:val="superscript"/>
        </w:rPr>
        <w:t>st</w:t>
      </w:r>
      <w:r w:rsidR="008934F4" w:rsidRPr="008934F4">
        <w:rPr>
          <w:sz w:val="24"/>
          <w:szCs w:val="24"/>
        </w:rPr>
        <w:t xml:space="preserve"> </w:t>
      </w:r>
      <w:r w:rsidR="003D656D">
        <w:rPr>
          <w:sz w:val="24"/>
          <w:szCs w:val="24"/>
        </w:rPr>
        <w:t>September 2026</w:t>
      </w:r>
      <w:r w:rsidR="008934F4" w:rsidRPr="008934F4">
        <w:rPr>
          <w:sz w:val="24"/>
          <w:szCs w:val="24"/>
        </w:rPr>
        <w:t>.</w:t>
      </w:r>
    </w:p>
    <w:p w14:paraId="61E254BA" w14:textId="56DAF848" w:rsidR="00773104" w:rsidRPr="00764808" w:rsidRDefault="00773104">
      <w:pPr>
        <w:rPr>
          <w:b/>
          <w:bCs/>
          <w:sz w:val="28"/>
          <w:szCs w:val="28"/>
        </w:rPr>
      </w:pPr>
      <w:r w:rsidRPr="00764808">
        <w:rPr>
          <w:b/>
          <w:bCs/>
          <w:sz w:val="28"/>
          <w:szCs w:val="28"/>
        </w:rPr>
        <w:t>Policy statement:</w:t>
      </w:r>
    </w:p>
    <w:p w14:paraId="49209B8E" w14:textId="6B56D331" w:rsidR="00773104" w:rsidRPr="00764808" w:rsidRDefault="00773104">
      <w:pPr>
        <w:rPr>
          <w:rFonts w:ascii="Bahnschrift SemiBold SemiConden" w:hAnsi="Bahnschrift SemiBold SemiConden"/>
        </w:rPr>
      </w:pPr>
      <w:r w:rsidRPr="00764808">
        <w:rPr>
          <w:rFonts w:ascii="Bahnschrift SemiBold SemiConden" w:hAnsi="Bahnschrift SemiBold SemiConden"/>
        </w:rPr>
        <w:t xml:space="preserve">At </w:t>
      </w:r>
      <w:r w:rsidR="004A697F">
        <w:rPr>
          <w:rFonts w:ascii="Bahnschrift SemiBold SemiConden" w:hAnsi="Bahnschrift SemiBold SemiConden"/>
        </w:rPr>
        <w:t>Sunflowers</w:t>
      </w:r>
      <w:r w:rsidRPr="00764808">
        <w:rPr>
          <w:rFonts w:ascii="Bahnschrift SemiBold SemiConden" w:hAnsi="Bahnschrift SemiBold SemiConden"/>
        </w:rPr>
        <w:t xml:space="preserve"> Preschool while it is not our policy to care for sick children, who should be at home until they are well enough to return to the setting, we will agree to administer medication as part of maintaining their health and well-being or when they are recovering from an illness. As far as possible, administering medicines will only be done where it would be detrimental to the child’s health if not given in the setting. If a child has not had the medicine before, it is advised that the parent</w:t>
      </w:r>
      <w:r w:rsidR="00764808" w:rsidRPr="00764808">
        <w:rPr>
          <w:rFonts w:ascii="Bahnschrift SemiBold SemiConden" w:hAnsi="Bahnschrift SemiBold SemiConden"/>
        </w:rPr>
        <w:t>/carer</w:t>
      </w:r>
      <w:r w:rsidRPr="00764808">
        <w:rPr>
          <w:rFonts w:ascii="Bahnschrift SemiBold SemiConden" w:hAnsi="Bahnschrift SemiBold SemiConden"/>
        </w:rPr>
        <w:t xml:space="preserve"> keeps the child home for the first 48 hours to ensure no adverse effects as well as to give time for the medication to take effect.</w:t>
      </w:r>
    </w:p>
    <w:p w14:paraId="0A0A1B79" w14:textId="40CCB5E4" w:rsidR="00773104" w:rsidRDefault="00773104"/>
    <w:p w14:paraId="086AC9DE" w14:textId="4D7970CC" w:rsidR="00773104" w:rsidRDefault="00773104">
      <w:pPr>
        <w:rPr>
          <w:b/>
          <w:bCs/>
          <w:sz w:val="28"/>
          <w:szCs w:val="28"/>
        </w:rPr>
      </w:pPr>
      <w:r w:rsidRPr="00764808">
        <w:rPr>
          <w:b/>
          <w:bCs/>
          <w:sz w:val="28"/>
          <w:szCs w:val="28"/>
        </w:rPr>
        <w:t>Procedures</w:t>
      </w:r>
      <w:r w:rsidR="007E2CB3" w:rsidRPr="00764808">
        <w:rPr>
          <w:b/>
          <w:bCs/>
          <w:sz w:val="28"/>
          <w:szCs w:val="28"/>
        </w:rPr>
        <w:t>;</w:t>
      </w:r>
    </w:p>
    <w:p w14:paraId="0E2F3AD3" w14:textId="4E8307B5" w:rsidR="00084092" w:rsidRPr="004D307C" w:rsidRDefault="005B522B">
      <w:pPr>
        <w:rPr>
          <w:rFonts w:ascii="Bahnschrift SemiBold SemiConden" w:hAnsi="Bahnschrift SemiBold SemiConden"/>
          <w:b/>
          <w:bCs/>
        </w:rPr>
      </w:pPr>
      <w:r w:rsidRPr="004D307C">
        <w:rPr>
          <w:rFonts w:ascii="Bahnschrift SemiBold SemiConden" w:hAnsi="Bahnschrift SemiBold SemiConden"/>
          <w:b/>
          <w:bCs/>
        </w:rPr>
        <w:t xml:space="preserve">The manager at the setting, Angie Guy, </w:t>
      </w:r>
      <w:r w:rsidR="002E0973" w:rsidRPr="004D307C">
        <w:rPr>
          <w:rFonts w:ascii="Bahnschrift SemiBold SemiConden" w:hAnsi="Bahnschrift SemiBold SemiConden"/>
          <w:b/>
          <w:bCs/>
        </w:rPr>
        <w:t>(or deputy manager, Harriet Pickup, if Angie is not available)</w:t>
      </w:r>
      <w:r w:rsidR="007F0598" w:rsidRPr="004D307C">
        <w:rPr>
          <w:rFonts w:ascii="Bahnschrift SemiBold SemiConden" w:hAnsi="Bahnschrift SemiBold SemiConden"/>
          <w:b/>
          <w:bCs/>
        </w:rPr>
        <w:t xml:space="preserve"> </w:t>
      </w:r>
      <w:r w:rsidRPr="004D307C">
        <w:rPr>
          <w:rFonts w:ascii="Bahnschrift SemiBold SemiConden" w:hAnsi="Bahnschrift SemiBold SemiConden"/>
          <w:b/>
          <w:bCs/>
        </w:rPr>
        <w:t>must be made aware of any medication</w:t>
      </w:r>
      <w:r w:rsidR="002E0973" w:rsidRPr="004D307C">
        <w:rPr>
          <w:rFonts w:ascii="Bahnschrift SemiBold SemiConden" w:hAnsi="Bahnschrift SemiBold SemiConden"/>
          <w:b/>
          <w:bCs/>
        </w:rPr>
        <w:t xml:space="preserve"> to be taken on the premises.</w:t>
      </w:r>
    </w:p>
    <w:p w14:paraId="6334CC8E" w14:textId="00360F17" w:rsidR="00084092" w:rsidRPr="004D307C" w:rsidRDefault="00084092">
      <w:pPr>
        <w:rPr>
          <w:rFonts w:ascii="Bahnschrift SemiBold SemiConden" w:hAnsi="Bahnschrift SemiBold SemiConden"/>
        </w:rPr>
      </w:pPr>
      <w:r w:rsidRPr="004D307C">
        <w:rPr>
          <w:rFonts w:ascii="Bahnschrift SemiBold SemiConden" w:hAnsi="Bahnschrift SemiBold SemiConden"/>
        </w:rPr>
        <w:t>Medication will only be administered on the premis</w:t>
      </w:r>
      <w:r w:rsidR="002C0D9A" w:rsidRPr="004D307C">
        <w:rPr>
          <w:rFonts w:ascii="Bahnschrift SemiBold SemiConden" w:hAnsi="Bahnschrift SemiBold SemiConden"/>
        </w:rPr>
        <w:t>es under the instruction of a doctor or pharmacist, and if the child is safe to attend the setting.</w:t>
      </w:r>
    </w:p>
    <w:p w14:paraId="688DA4FB" w14:textId="6D153F93" w:rsidR="007E2CB3" w:rsidRPr="004D307C" w:rsidRDefault="007E2CB3">
      <w:pPr>
        <w:rPr>
          <w:rFonts w:ascii="Bahnschrift SemiBold SemiConden" w:hAnsi="Bahnschrift SemiBold SemiConden"/>
        </w:rPr>
      </w:pPr>
      <w:r w:rsidRPr="004D307C">
        <w:rPr>
          <w:rFonts w:ascii="Bahnschrift SemiBold SemiConden" w:hAnsi="Bahnschrift SemiBold SemiConden"/>
          <w:u w:val="single"/>
        </w:rPr>
        <w:t>Only prescribed medication is administered</w:t>
      </w:r>
      <w:r w:rsidRPr="004D307C">
        <w:rPr>
          <w:rFonts w:ascii="Bahnschrift SemiBold SemiConden" w:hAnsi="Bahnschrift SemiBold SemiConden"/>
        </w:rPr>
        <w:t>. It must be in-date and prescribed for the current condition.</w:t>
      </w:r>
    </w:p>
    <w:p w14:paraId="58CE9E7C" w14:textId="4D1D53D2" w:rsidR="00474560" w:rsidRPr="004D307C" w:rsidRDefault="002803B2">
      <w:pPr>
        <w:rPr>
          <w:rFonts w:ascii="Bahnschrift SemiBold SemiConden" w:hAnsi="Bahnschrift SemiBold SemiConden"/>
        </w:rPr>
      </w:pPr>
      <w:r w:rsidRPr="004D307C">
        <w:rPr>
          <w:rFonts w:ascii="Bahnschrift SemiBold SemiConden" w:hAnsi="Bahnschrift SemiBold SemiConden"/>
        </w:rPr>
        <w:t xml:space="preserve">An ‘Administering Medication’ form must be completed prior to the child receiving </w:t>
      </w:r>
      <w:r w:rsidR="005657AB" w:rsidRPr="004D307C">
        <w:rPr>
          <w:rFonts w:ascii="Bahnschrift SemiBold SemiConden" w:hAnsi="Bahnschrift SemiBold SemiConden"/>
        </w:rPr>
        <w:t>medication at the setting</w:t>
      </w:r>
      <w:r w:rsidR="006B17CC">
        <w:rPr>
          <w:rFonts w:ascii="Bahnschrift SemiBold SemiConden" w:hAnsi="Bahnschrift SemiBold SemiConden"/>
        </w:rPr>
        <w:t xml:space="preserve"> for each condition</w:t>
      </w:r>
      <w:r w:rsidR="005657AB" w:rsidRPr="004D307C">
        <w:rPr>
          <w:rFonts w:ascii="Bahnschrift SemiBold SemiConden" w:hAnsi="Bahnschrift SemiBold SemiConden"/>
        </w:rPr>
        <w:t>.</w:t>
      </w:r>
    </w:p>
    <w:p w14:paraId="1330AA6F" w14:textId="379135ED" w:rsidR="00DB5E14" w:rsidRPr="004D307C" w:rsidRDefault="00DB5E14">
      <w:pPr>
        <w:rPr>
          <w:rFonts w:ascii="Bahnschrift SemiBold SemiConden" w:hAnsi="Bahnschrift SemiBold SemiConden"/>
        </w:rPr>
      </w:pPr>
      <w:r w:rsidRPr="004D307C">
        <w:rPr>
          <w:rFonts w:ascii="Bahnschrift SemiBold SemiConden" w:hAnsi="Bahnschrift SemiBold SemiConden"/>
        </w:rPr>
        <w:t>Children should only be given medicines containing aspirin when prescribed by a doctor.</w:t>
      </w:r>
    </w:p>
    <w:p w14:paraId="00B2DA6B" w14:textId="0EC1BFCE" w:rsidR="00DB5E14" w:rsidRPr="004D307C" w:rsidRDefault="00DB5E14">
      <w:pPr>
        <w:rPr>
          <w:rFonts w:ascii="Bahnschrift SemiBold SemiConden" w:hAnsi="Bahnschrift SemiBold SemiConden"/>
        </w:rPr>
      </w:pPr>
      <w:r w:rsidRPr="004D307C">
        <w:rPr>
          <w:rFonts w:ascii="Bahnschrift SemiBold SemiConden" w:hAnsi="Bahnschrift SemiBold SemiConden"/>
        </w:rPr>
        <w:t>Training for specific administration of medication (i.e: Injection) may require staff training before we can administer.</w:t>
      </w:r>
    </w:p>
    <w:p w14:paraId="75015ACF" w14:textId="6696F34B" w:rsidR="007E2CB3" w:rsidRPr="004D307C" w:rsidRDefault="007E2CB3">
      <w:pPr>
        <w:rPr>
          <w:rFonts w:ascii="Bahnschrift SemiBold SemiConden" w:hAnsi="Bahnschrift SemiBold SemiConden"/>
        </w:rPr>
      </w:pPr>
      <w:r w:rsidRPr="004D307C">
        <w:rPr>
          <w:rFonts w:ascii="Bahnschrift SemiBold SemiConden" w:hAnsi="Bahnschrift SemiBold SemiConden"/>
        </w:rPr>
        <w:t>The medication must be clearly labelled with the child’s name, dosage and in their original containers</w:t>
      </w:r>
      <w:r w:rsidR="007A2F7C" w:rsidRPr="004D307C">
        <w:rPr>
          <w:rFonts w:ascii="Bahnschrift SemiBold SemiConden" w:hAnsi="Bahnschrift SemiBold SemiConden" w:cs="Arial"/>
        </w:rPr>
        <w:t xml:space="preserve"> </w:t>
      </w:r>
      <w:r w:rsidR="007A2F7C" w:rsidRPr="004D307C">
        <w:rPr>
          <w:rFonts w:ascii="Bahnschrift SemiBold SemiConden" w:hAnsi="Bahnschrift SemiBold SemiConden" w:cs="Arial"/>
        </w:rPr>
        <w:t>and original pharmacist’s label</w:t>
      </w:r>
      <w:r w:rsidRPr="004D307C">
        <w:rPr>
          <w:rFonts w:ascii="Bahnschrift SemiBold SemiConden" w:hAnsi="Bahnschrift SemiBold SemiConden"/>
        </w:rPr>
        <w:t>.</w:t>
      </w:r>
    </w:p>
    <w:p w14:paraId="49DF0DD1" w14:textId="021EAF19" w:rsidR="007E2CB3" w:rsidRPr="004D307C" w:rsidRDefault="007E2CB3">
      <w:pPr>
        <w:rPr>
          <w:rFonts w:ascii="Bahnschrift SemiBold SemiConden" w:hAnsi="Bahnschrift SemiBold SemiConden"/>
        </w:rPr>
      </w:pPr>
      <w:r w:rsidRPr="004D307C">
        <w:rPr>
          <w:rFonts w:ascii="Bahnschrift SemiBold SemiConden" w:hAnsi="Bahnschrift SemiBold SemiConden"/>
        </w:rPr>
        <w:t xml:space="preserve">The medication will be stored in the kitchen in our medicine box or in the fridge, </w:t>
      </w:r>
      <w:r w:rsidR="006D644D" w:rsidRPr="004D307C">
        <w:rPr>
          <w:rFonts w:ascii="Bahnschrift SemiBold SemiConden" w:hAnsi="Bahnschrift SemiBold SemiConden"/>
        </w:rPr>
        <w:t>depending on the storage instructions on the bottle/packaging</w:t>
      </w:r>
      <w:r w:rsidRPr="004D307C">
        <w:rPr>
          <w:rFonts w:ascii="Bahnschrift SemiBold SemiConden" w:hAnsi="Bahnschrift SemiBold SemiConden"/>
        </w:rPr>
        <w:t>.</w:t>
      </w:r>
    </w:p>
    <w:p w14:paraId="7F1FD119" w14:textId="2FD84062" w:rsidR="007E2CB3" w:rsidRPr="004D307C" w:rsidRDefault="007E2CB3">
      <w:pPr>
        <w:rPr>
          <w:rFonts w:ascii="Bahnschrift SemiBold SemiConden" w:hAnsi="Bahnschrift SemiBold SemiConden"/>
        </w:rPr>
      </w:pPr>
      <w:r w:rsidRPr="004D307C">
        <w:rPr>
          <w:rFonts w:ascii="Bahnschrift SemiBold SemiConden" w:hAnsi="Bahnschrift SemiBold SemiConden"/>
        </w:rPr>
        <w:t>The child’s key worker and / or manager will administer the medication and then log this in the medication folder.</w:t>
      </w:r>
      <w:r w:rsidR="00DB5E14" w:rsidRPr="004D307C">
        <w:rPr>
          <w:rFonts w:ascii="Bahnschrift SemiBold SemiConden" w:hAnsi="Bahnschrift SemiBold SemiConden"/>
        </w:rPr>
        <w:t xml:space="preserve"> Administration of medication will be signed by a witness.</w:t>
      </w:r>
    </w:p>
    <w:p w14:paraId="7ABF09F8" w14:textId="47FB17B7" w:rsidR="00211C35" w:rsidRPr="004D307C" w:rsidRDefault="00211C35">
      <w:pPr>
        <w:rPr>
          <w:rFonts w:ascii="Bahnschrift SemiBold SemiConden" w:hAnsi="Bahnschrift SemiBold SemiConden"/>
        </w:rPr>
      </w:pPr>
      <w:r w:rsidRPr="004D307C">
        <w:rPr>
          <w:rFonts w:ascii="Bahnschrift SemiBold SemiConden" w:hAnsi="Bahnschrift SemiBold SemiConden"/>
        </w:rPr>
        <w:t>The parent/carer will be asked to sign the Medication Book to acknowledge the entry.</w:t>
      </w:r>
    </w:p>
    <w:p w14:paraId="06C9A2AC" w14:textId="3C4D9109" w:rsidR="00211C35" w:rsidRPr="004D307C" w:rsidRDefault="00211C35">
      <w:pPr>
        <w:rPr>
          <w:rFonts w:ascii="Bahnschrift SemiBold SemiConden" w:hAnsi="Bahnschrift SemiBold SemiConden"/>
        </w:rPr>
      </w:pPr>
      <w:r w:rsidRPr="004D307C">
        <w:rPr>
          <w:rFonts w:ascii="Bahnschrift SemiBold SemiConden" w:hAnsi="Bahnschrift SemiBold SemiConden"/>
        </w:rPr>
        <w:t xml:space="preserve">Written and signed information will be obtained from the </w:t>
      </w:r>
      <w:r w:rsidR="00DF07D7" w:rsidRPr="004D307C">
        <w:rPr>
          <w:rFonts w:ascii="Bahnschrift SemiBold SemiConden" w:hAnsi="Bahnschrift SemiBold SemiConden"/>
        </w:rPr>
        <w:t>parent/carer at all times.</w:t>
      </w:r>
    </w:p>
    <w:p w14:paraId="06C1CC1B" w14:textId="6D424AAA" w:rsidR="00DF07D7" w:rsidRPr="004D307C" w:rsidRDefault="00DF07D7">
      <w:pPr>
        <w:rPr>
          <w:rFonts w:ascii="Bahnschrift SemiBold SemiConden" w:hAnsi="Bahnschrift SemiBold SemiConden"/>
        </w:rPr>
      </w:pPr>
      <w:r w:rsidRPr="004D307C">
        <w:rPr>
          <w:rFonts w:ascii="Bahnschrift SemiBold SemiConden" w:hAnsi="Bahnschrift SemiBold SemiConden"/>
        </w:rPr>
        <w:t>We will meet the legal requirements set out in the Statutory Framework for the Early Years Foundation Stage.</w:t>
      </w:r>
    </w:p>
    <w:p w14:paraId="23375A2A" w14:textId="7A1B56E3" w:rsidR="00DF07D7" w:rsidRPr="004D307C" w:rsidRDefault="00DF07D7">
      <w:pPr>
        <w:rPr>
          <w:rFonts w:ascii="Bahnschrift SemiBold SemiConden" w:hAnsi="Bahnschrift SemiBold SemiConden"/>
        </w:rPr>
      </w:pPr>
      <w:r w:rsidRPr="004D307C">
        <w:rPr>
          <w:rFonts w:ascii="Bahnschrift SemiBold SemiConden" w:hAnsi="Bahnschrift SemiBold SemiConden"/>
        </w:rPr>
        <w:lastRenderedPageBreak/>
        <w:t>Staff taking medication which they believe may affect their ability to care for children should seek medical advice and only work directly with children if that advice is that the medication is unlikely to impa</w:t>
      </w:r>
      <w:r w:rsidR="00764808" w:rsidRPr="004D307C">
        <w:rPr>
          <w:rFonts w:ascii="Bahnschrift SemiBold SemiConden" w:hAnsi="Bahnschrift SemiBold SemiConden"/>
        </w:rPr>
        <w:t>i</w:t>
      </w:r>
      <w:r w:rsidRPr="004D307C">
        <w:rPr>
          <w:rFonts w:ascii="Bahnschrift SemiBold SemiConden" w:hAnsi="Bahnschrift SemiBold SemiConden"/>
        </w:rPr>
        <w:t>r their ability to look after the children.</w:t>
      </w:r>
    </w:p>
    <w:p w14:paraId="463F8232" w14:textId="7AE9F400" w:rsidR="00DF07D7" w:rsidRPr="004D307C" w:rsidRDefault="00DF07D7">
      <w:pPr>
        <w:rPr>
          <w:rFonts w:ascii="Bahnschrift SemiBold SemiConden" w:hAnsi="Bahnschrift SemiBold SemiConden"/>
        </w:rPr>
      </w:pPr>
      <w:r w:rsidRPr="004D307C">
        <w:rPr>
          <w:rFonts w:ascii="Bahnschrift SemiBold SemiConden" w:hAnsi="Bahnschrift SemiBold SemiConden"/>
        </w:rPr>
        <w:t>Staff medication on the premises must be securely stored and out of reach of the children at all times.</w:t>
      </w:r>
    </w:p>
    <w:p w14:paraId="7C42A493" w14:textId="03EF2BBD" w:rsidR="00DF07D7" w:rsidRPr="004D307C" w:rsidRDefault="00DF07D7">
      <w:pPr>
        <w:rPr>
          <w:rFonts w:ascii="Bahnschrift SemiBold SemiConden" w:hAnsi="Bahnschrift SemiBold SemiConden"/>
        </w:rPr>
      </w:pPr>
      <w:r w:rsidRPr="004D307C">
        <w:rPr>
          <w:rFonts w:ascii="Bahnschrift SemiBold SemiConden" w:hAnsi="Bahnschrift SemiBold SemiConden"/>
        </w:rPr>
        <w:t>A health care plan will be drawn up for children with long-term medical conditions that require ongoing medication. This will outline they keyworker’s role and what information must be shared with other staff who care for that child. The health care plan will be reviewed every six months, or more frequently if necessary</w:t>
      </w:r>
      <w:r w:rsidR="00764808" w:rsidRPr="004D307C">
        <w:rPr>
          <w:rFonts w:ascii="Bahnschrift SemiBold SemiConden" w:hAnsi="Bahnschrift SemiBold SemiConden"/>
        </w:rPr>
        <w:t>. Parents will receive a copy and sign it.</w:t>
      </w:r>
    </w:p>
    <w:p w14:paraId="64E16D8E" w14:textId="25F3DDB2" w:rsidR="00D7078D" w:rsidRPr="00764808" w:rsidRDefault="006E0C40">
      <w:pPr>
        <w:rPr>
          <w:rFonts w:ascii="Bahnschrift SemiBold SemiConden" w:hAnsi="Bahnschrift SemiBold SemiConden"/>
        </w:rPr>
      </w:pPr>
      <w:r>
        <w:rPr>
          <w:rFonts w:ascii="Arial" w:hAnsi="Arial" w:cs="Arial"/>
          <w:b/>
          <w:bCs/>
          <w:sz w:val="28"/>
          <w:szCs w:val="28"/>
        </w:rPr>
        <w:t xml:space="preserve">Please read our </w:t>
      </w:r>
      <w:r w:rsidR="00D7078D" w:rsidRPr="00E57E07">
        <w:rPr>
          <w:rFonts w:ascii="Arial" w:hAnsi="Arial" w:cs="Arial"/>
          <w:b/>
          <w:bCs/>
          <w:sz w:val="28"/>
          <w:szCs w:val="28"/>
        </w:rPr>
        <w:t>Administration of medicine</w:t>
      </w:r>
      <w:r>
        <w:rPr>
          <w:rFonts w:ascii="Arial" w:hAnsi="Arial" w:cs="Arial"/>
          <w:b/>
          <w:bCs/>
          <w:sz w:val="28"/>
          <w:szCs w:val="28"/>
        </w:rPr>
        <w:t xml:space="preserve"> procedure for more information.</w:t>
      </w:r>
    </w:p>
    <w:p w14:paraId="683F6C85" w14:textId="77777777" w:rsidR="007E2CB3" w:rsidRPr="00764808" w:rsidRDefault="007E2CB3">
      <w:pPr>
        <w:rPr>
          <w:rFonts w:ascii="Bahnschrift SemiBold SemiConden" w:hAnsi="Bahnschrift SemiBold SemiConden"/>
        </w:rPr>
      </w:pPr>
    </w:p>
    <w:sectPr w:rsidR="007E2CB3" w:rsidRPr="007648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SemiBold SemiConden">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num w:numId="1" w16cid:durableId="197004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04"/>
    <w:rsid w:val="00084092"/>
    <w:rsid w:val="00211C35"/>
    <w:rsid w:val="002803B2"/>
    <w:rsid w:val="002C0D9A"/>
    <w:rsid w:val="002C2A1A"/>
    <w:rsid w:val="002E0973"/>
    <w:rsid w:val="002E3047"/>
    <w:rsid w:val="00333A81"/>
    <w:rsid w:val="003C3C4B"/>
    <w:rsid w:val="003D656D"/>
    <w:rsid w:val="00426A38"/>
    <w:rsid w:val="00474560"/>
    <w:rsid w:val="004A697F"/>
    <w:rsid w:val="004D307C"/>
    <w:rsid w:val="005657AB"/>
    <w:rsid w:val="005B522B"/>
    <w:rsid w:val="006172A4"/>
    <w:rsid w:val="00692E42"/>
    <w:rsid w:val="006B17CC"/>
    <w:rsid w:val="006D644D"/>
    <w:rsid w:val="006E0C40"/>
    <w:rsid w:val="00764808"/>
    <w:rsid w:val="007708ED"/>
    <w:rsid w:val="00773104"/>
    <w:rsid w:val="00776504"/>
    <w:rsid w:val="007A2F7C"/>
    <w:rsid w:val="007E2CB3"/>
    <w:rsid w:val="007F0598"/>
    <w:rsid w:val="008934F4"/>
    <w:rsid w:val="008A49C5"/>
    <w:rsid w:val="00957810"/>
    <w:rsid w:val="00D7078D"/>
    <w:rsid w:val="00DB5E14"/>
    <w:rsid w:val="00DF07D7"/>
    <w:rsid w:val="00F1238A"/>
    <w:rsid w:val="00FB4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4CE1"/>
  <w15:chartTrackingRefBased/>
  <w15:docId w15:val="{C9FD7FEA-FC90-4FB7-BCF0-B57830A93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29</cp:revision>
  <cp:lastPrinted>2026-08-29T10:01:00Z</cp:lastPrinted>
  <dcterms:created xsi:type="dcterms:W3CDTF">2022-07-31T13:05:00Z</dcterms:created>
  <dcterms:modified xsi:type="dcterms:W3CDTF">2026-08-29T10:15:00Z</dcterms:modified>
</cp:coreProperties>
</file>