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5488" w14:textId="5B994FBE" w:rsidR="00210886" w:rsidRDefault="00210886" w:rsidP="216B8A5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51167" wp14:editId="0D39ECAD">
                <wp:simplePos x="0" y="0"/>
                <wp:positionH relativeFrom="column">
                  <wp:posOffset>5135880</wp:posOffset>
                </wp:positionH>
                <wp:positionV relativeFrom="paragraph">
                  <wp:posOffset>-160020</wp:posOffset>
                </wp:positionV>
                <wp:extent cx="1348740" cy="1203960"/>
                <wp:effectExtent l="0" t="0" r="22860" b="15240"/>
                <wp:wrapNone/>
                <wp:docPr id="6776483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1203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3B91F4" w14:textId="779C2B37" w:rsidR="00210886" w:rsidRDefault="00210886">
                            <w:r w:rsidRPr="00AE14FD">
                              <w:rPr>
                                <w:noProof/>
                              </w:rPr>
                              <w:drawing>
                                <wp:inline distT="0" distB="0" distL="0" distR="0" wp14:anchorId="3D32CD26" wp14:editId="2473E58C">
                                  <wp:extent cx="1159510" cy="1163742"/>
                                  <wp:effectExtent l="0" t="0" r="254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9510" cy="1163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95116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4.4pt;margin-top:-12.6pt;width:106.2pt;height:9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" fillcolor="white [3201]" strokecolor="white [3212]" strokeweight=".5pt">
                <v:textbox>
                  <w:txbxContent>
                    <w:p w14:paraId="013B91F4" w14:textId="779C2B37" w:rsidR="00210886" w:rsidRDefault="00210886">
                      <w:r w:rsidRPr="00AE14FD">
                        <w:rPr>
                          <w:noProof/>
                        </w:rPr>
                        <w:drawing>
                          <wp:inline distT="0" distB="0" distL="0" distR="0" wp14:anchorId="3D32CD26" wp14:editId="2473E58C">
                            <wp:extent cx="1159510" cy="1163742"/>
                            <wp:effectExtent l="0" t="0" r="254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9510" cy="1163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981ED5" w14:textId="77777777" w:rsidR="00210886" w:rsidRDefault="00210886" w:rsidP="216B8A5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A554430" w14:textId="78B1C323" w:rsidR="009D08F3" w:rsidRPr="00210886" w:rsidRDefault="0076059F" w:rsidP="216B8A52">
      <w:pPr>
        <w:spacing w:before="120" w:after="120" w:line="360" w:lineRule="auto"/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</w:pPr>
      <w:r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>08</w:t>
      </w:r>
      <w:r w:rsidRPr="00210886">
        <w:rPr>
          <w:color w:val="000000" w:themeColor="text1"/>
        </w:rPr>
        <w:tab/>
      </w:r>
      <w:r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Staff, </w:t>
      </w:r>
      <w:r w:rsidR="62B5F666"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assistants, </w:t>
      </w:r>
      <w:r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volunteers and </w:t>
      </w:r>
      <w:r w:rsidR="14C13FAE"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>students'</w:t>
      </w:r>
      <w:r w:rsidRPr="0021088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policy</w:t>
      </w:r>
    </w:p>
    <w:p w14:paraId="567A3EC9" w14:textId="63499847" w:rsidR="001E4BDD" w:rsidRPr="00210886" w:rsidRDefault="001E4BDD" w:rsidP="001E4BDD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210886">
        <w:rPr>
          <w:b w:val="0"/>
          <w:color w:val="000000" w:themeColor="text1"/>
          <w:sz w:val="22"/>
          <w:szCs w:val="22"/>
        </w:rPr>
        <w:t>Alongside associated procedures in 08.1-</w:t>
      </w:r>
      <w:r w:rsidR="009D1163" w:rsidRPr="00210886">
        <w:rPr>
          <w:b w:val="0"/>
          <w:color w:val="000000" w:themeColor="text1"/>
          <w:sz w:val="22"/>
          <w:szCs w:val="22"/>
        </w:rPr>
        <w:t>08.</w:t>
      </w:r>
      <w:r w:rsidR="00D276AD" w:rsidRPr="00210886">
        <w:rPr>
          <w:b w:val="0"/>
          <w:color w:val="000000" w:themeColor="text1"/>
          <w:sz w:val="22"/>
          <w:szCs w:val="22"/>
        </w:rPr>
        <w:t>4</w:t>
      </w:r>
      <w:r w:rsidR="009D1163" w:rsidRPr="00210886">
        <w:rPr>
          <w:b w:val="0"/>
          <w:color w:val="000000" w:themeColor="text1"/>
          <w:sz w:val="22"/>
          <w:szCs w:val="22"/>
        </w:rPr>
        <w:t xml:space="preserve"> Staff, volunteers and students</w:t>
      </w:r>
      <w:r w:rsidRPr="00210886">
        <w:rPr>
          <w:b w:val="0"/>
          <w:color w:val="000000" w:themeColor="text1"/>
          <w:sz w:val="22"/>
          <w:szCs w:val="22"/>
        </w:rPr>
        <w:t xml:space="preserve">, this policy was adopted by </w:t>
      </w:r>
      <w:r w:rsidR="00210886" w:rsidRPr="00210886">
        <w:rPr>
          <w:b w:val="0"/>
          <w:i/>
          <w:iCs/>
          <w:color w:val="000000" w:themeColor="text1"/>
          <w:sz w:val="22"/>
          <w:szCs w:val="22"/>
        </w:rPr>
        <w:t>Sunflowers Preschool on 1</w:t>
      </w:r>
      <w:r w:rsidR="00210886" w:rsidRPr="00210886">
        <w:rPr>
          <w:b w:val="0"/>
          <w:i/>
          <w:iCs/>
          <w:color w:val="000000" w:themeColor="text1"/>
          <w:sz w:val="22"/>
          <w:szCs w:val="22"/>
          <w:vertAlign w:val="superscript"/>
        </w:rPr>
        <w:t>st</w:t>
      </w:r>
      <w:r w:rsidR="00210886" w:rsidRPr="00210886">
        <w:rPr>
          <w:b w:val="0"/>
          <w:i/>
          <w:iCs/>
          <w:color w:val="000000" w:themeColor="text1"/>
          <w:sz w:val="22"/>
          <w:szCs w:val="22"/>
        </w:rPr>
        <w:t xml:space="preserve"> September 2026</w:t>
      </w:r>
      <w:r w:rsidRPr="00210886">
        <w:rPr>
          <w:b w:val="0"/>
          <w:color w:val="000000" w:themeColor="text1"/>
          <w:sz w:val="22"/>
          <w:szCs w:val="22"/>
        </w:rPr>
        <w:t>.</w:t>
      </w:r>
    </w:p>
    <w:p w14:paraId="3AA93C8B" w14:textId="77777777" w:rsidR="009D08F3" w:rsidRPr="00210886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210886">
        <w:rPr>
          <w:color w:val="000000" w:themeColor="text1"/>
          <w:sz w:val="24"/>
          <w:szCs w:val="24"/>
        </w:rPr>
        <w:t>Aim</w:t>
      </w:r>
    </w:p>
    <w:p w14:paraId="0C575976" w14:textId="4D6AFC92" w:rsidR="009D08F3" w:rsidRPr="00210886" w:rsidRDefault="25860311" w:rsidP="573587E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Ensuring that the requirements of the EYFS are met </w:t>
      </w:r>
      <w:r w:rsidR="28F9ACDE" w:rsidRPr="00210886">
        <w:rPr>
          <w:rFonts w:ascii="Arial" w:hAnsi="Arial" w:cs="Arial"/>
          <w:color w:val="000000" w:themeColor="text1"/>
          <w:sz w:val="22"/>
          <w:szCs w:val="22"/>
        </w:rPr>
        <w:t>s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>taff</w:t>
      </w:r>
      <w:r w:rsidR="285FF27C" w:rsidRPr="0021088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210886" w:rsidRPr="00210886">
        <w:rPr>
          <w:rFonts w:ascii="Arial" w:hAnsi="Arial" w:cs="Arial"/>
          <w:color w:val="000000" w:themeColor="text1"/>
          <w:sz w:val="22"/>
          <w:szCs w:val="22"/>
        </w:rPr>
        <w:t>Sunflowers Preschool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="43E87500" w:rsidRPr="00210886">
        <w:rPr>
          <w:rFonts w:ascii="Arial" w:hAnsi="Arial" w:cs="Arial"/>
          <w:color w:val="000000" w:themeColor="text1"/>
          <w:sz w:val="22"/>
          <w:szCs w:val="22"/>
        </w:rPr>
        <w:t xml:space="preserve">effectively 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 xml:space="preserve">deployed to meet the care and learning needs of </w:t>
      </w:r>
      <w:r w:rsidR="58483F06" w:rsidRPr="00210886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 xml:space="preserve">children and ensure their safety and well-being. </w:t>
      </w:r>
      <w:r w:rsidR="5E4C2CA4" w:rsidRPr="00210886">
        <w:rPr>
          <w:rFonts w:ascii="Arial" w:hAnsi="Arial" w:cs="Arial"/>
          <w:color w:val="000000" w:themeColor="text1"/>
          <w:sz w:val="22"/>
          <w:szCs w:val="22"/>
        </w:rPr>
        <w:t xml:space="preserve">Staff are also deployed to ensure the safety of staff and other </w:t>
      </w:r>
      <w:r w:rsidR="5B90069F" w:rsidRPr="00210886">
        <w:rPr>
          <w:rFonts w:ascii="Arial" w:hAnsi="Arial" w:cs="Arial"/>
          <w:color w:val="000000" w:themeColor="text1"/>
          <w:sz w:val="22"/>
          <w:szCs w:val="22"/>
        </w:rPr>
        <w:t>people</w:t>
      </w:r>
      <w:r w:rsidR="5E4C2CA4" w:rsidRPr="00210886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4950276A" w:rsidRPr="0021088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>There are effective systems in place</w:t>
      </w:r>
      <w:r w:rsidR="4D9B0416" w:rsidRPr="00210886">
        <w:rPr>
          <w:rFonts w:ascii="Arial" w:hAnsi="Arial" w:cs="Arial"/>
          <w:color w:val="000000" w:themeColor="text1"/>
          <w:sz w:val="22"/>
          <w:szCs w:val="22"/>
        </w:rPr>
        <w:t xml:space="preserve"> including safer recruitment procedures, induction support and ongoing professional development opportunities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 xml:space="preserve"> to ensure that </w:t>
      </w:r>
      <w:r w:rsidR="06048019" w:rsidRPr="00210886">
        <w:rPr>
          <w:rFonts w:ascii="Arial" w:hAnsi="Arial" w:cs="Arial"/>
          <w:color w:val="000000" w:themeColor="text1"/>
          <w:sz w:val="22"/>
          <w:szCs w:val="22"/>
        </w:rPr>
        <w:t>every person</w:t>
      </w:r>
      <w:r w:rsidR="799DC3DC" w:rsidRPr="00210886">
        <w:rPr>
          <w:rFonts w:ascii="Arial" w:hAnsi="Arial" w:cs="Arial"/>
          <w:color w:val="000000" w:themeColor="text1"/>
          <w:sz w:val="22"/>
          <w:szCs w:val="22"/>
        </w:rPr>
        <w:t xml:space="preserve"> looking after children are suitable to do so.</w:t>
      </w:r>
    </w:p>
    <w:p w14:paraId="5C3E8D89" w14:textId="6060D011" w:rsidR="009D08F3" w:rsidRPr="00210886" w:rsidRDefault="009D08F3" w:rsidP="70C29FD9">
      <w:pPr>
        <w:pStyle w:val="Heading2"/>
        <w:spacing w:before="120" w:after="12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10886">
        <w:rPr>
          <w:rFonts w:ascii="Arial" w:hAnsi="Arial" w:cs="Arial"/>
          <w:color w:val="000000" w:themeColor="text1"/>
          <w:sz w:val="24"/>
          <w:szCs w:val="24"/>
        </w:rPr>
        <w:t>Objectives</w:t>
      </w:r>
    </w:p>
    <w:p w14:paraId="5F0C63F5" w14:textId="416F5C35" w:rsidR="351654C9" w:rsidRPr="00210886" w:rsidRDefault="351654C9" w:rsidP="70C29FD9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Recruitment checks meet the requirements of the EYFS </w:t>
      </w:r>
    </w:p>
    <w:p w14:paraId="7749BFD6" w14:textId="5EE401F5" w:rsidR="07241C25" w:rsidRPr="00210886" w:rsidRDefault="529B4367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In accordance with the EYFS statutory requirements </w:t>
      </w:r>
      <w:r w:rsidR="53E4A873" w:rsidRPr="00210886">
        <w:rPr>
          <w:rFonts w:ascii="Arial" w:hAnsi="Arial" w:cs="Arial"/>
          <w:color w:val="000000" w:themeColor="text1"/>
          <w:sz w:val="22"/>
          <w:szCs w:val="22"/>
        </w:rPr>
        <w:t>a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>ll staff</w:t>
      </w:r>
      <w:r w:rsidR="67CFC54B" w:rsidRPr="00210886">
        <w:rPr>
          <w:rFonts w:ascii="Arial" w:hAnsi="Arial" w:cs="Arial"/>
          <w:color w:val="000000" w:themeColor="text1"/>
          <w:sz w:val="22"/>
          <w:szCs w:val="22"/>
        </w:rPr>
        <w:t>, students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 xml:space="preserve"> and volunteers </w:t>
      </w:r>
      <w:r w:rsidR="7881D38E" w:rsidRPr="00210886">
        <w:rPr>
          <w:rFonts w:ascii="Arial" w:hAnsi="Arial" w:cs="Arial"/>
          <w:color w:val="000000" w:themeColor="text1"/>
          <w:sz w:val="22"/>
          <w:szCs w:val="22"/>
        </w:rPr>
        <w:t xml:space="preserve">aged 16 or over 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 xml:space="preserve">who work </w:t>
      </w:r>
      <w:r w:rsidR="5FDB8D6B" w:rsidRPr="00210886">
        <w:rPr>
          <w:rFonts w:ascii="Arial" w:hAnsi="Arial" w:cs="Arial"/>
          <w:color w:val="000000" w:themeColor="text1"/>
          <w:sz w:val="22"/>
          <w:szCs w:val="22"/>
        </w:rPr>
        <w:t xml:space="preserve">directly 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>with the children</w:t>
      </w:r>
      <w:r w:rsidR="45500C89" w:rsidRPr="00210886">
        <w:rPr>
          <w:rFonts w:ascii="Arial" w:hAnsi="Arial" w:cs="Arial"/>
          <w:color w:val="000000" w:themeColor="text1"/>
          <w:sz w:val="22"/>
          <w:szCs w:val="22"/>
        </w:rPr>
        <w:t xml:space="preserve"> more than occasionally (as defined in the EYFS)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 xml:space="preserve"> have enhance</w:t>
      </w:r>
      <w:r w:rsidR="364356C1" w:rsidRPr="00210886">
        <w:rPr>
          <w:rFonts w:ascii="Arial" w:hAnsi="Arial" w:cs="Arial"/>
          <w:color w:val="000000" w:themeColor="text1"/>
          <w:sz w:val="22"/>
          <w:szCs w:val="22"/>
        </w:rPr>
        <w:t xml:space="preserve">d </w:t>
      </w:r>
      <w:r w:rsidR="2E6B7FF0" w:rsidRPr="00210886">
        <w:rPr>
          <w:rFonts w:ascii="Arial" w:hAnsi="Arial" w:cs="Arial"/>
          <w:color w:val="000000" w:themeColor="text1"/>
          <w:sz w:val="22"/>
          <w:szCs w:val="22"/>
        </w:rPr>
        <w:t>criminal records checks and barred list checks</w:t>
      </w:r>
      <w:r w:rsidR="58E9C98B" w:rsidRPr="0021088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6FF7483A" w:rsidRPr="00210886">
        <w:rPr>
          <w:rFonts w:ascii="Arial" w:hAnsi="Arial" w:cs="Arial"/>
          <w:color w:val="000000" w:themeColor="text1"/>
          <w:sz w:val="22"/>
          <w:szCs w:val="22"/>
        </w:rPr>
        <w:t xml:space="preserve">If any caution or convictions appear or are </w:t>
      </w:r>
      <w:r w:rsidR="5A06CE30" w:rsidRPr="00210886">
        <w:rPr>
          <w:rFonts w:ascii="Arial" w:hAnsi="Arial" w:cs="Arial"/>
          <w:color w:val="000000" w:themeColor="text1"/>
          <w:sz w:val="22"/>
          <w:szCs w:val="22"/>
        </w:rPr>
        <w:t>disclosed,</w:t>
      </w:r>
      <w:r w:rsidR="6FF7483A" w:rsidRPr="00210886">
        <w:rPr>
          <w:rFonts w:ascii="Arial" w:hAnsi="Arial" w:cs="Arial"/>
          <w:color w:val="000000" w:themeColor="text1"/>
          <w:sz w:val="22"/>
          <w:szCs w:val="22"/>
        </w:rPr>
        <w:t xml:space="preserve"> then </w:t>
      </w:r>
      <w:r w:rsidR="65227F8B" w:rsidRPr="00210886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72294929" w:rsidRPr="00210886">
        <w:rPr>
          <w:rFonts w:ascii="Arial" w:hAnsi="Arial" w:cs="Arial"/>
          <w:color w:val="000000" w:themeColor="text1"/>
          <w:sz w:val="22"/>
          <w:szCs w:val="22"/>
        </w:rPr>
        <w:t xml:space="preserve">DfE </w:t>
      </w:r>
      <w:r w:rsidR="65227F8B" w:rsidRPr="00210886">
        <w:rPr>
          <w:rFonts w:ascii="Arial" w:hAnsi="Arial" w:cs="Arial"/>
          <w:color w:val="000000" w:themeColor="text1"/>
          <w:sz w:val="22"/>
          <w:szCs w:val="22"/>
        </w:rPr>
        <w:t>statutory guidance is followed.</w:t>
      </w:r>
    </w:p>
    <w:p w14:paraId="429CB0FF" w14:textId="370CDFB6" w:rsidR="656917CC" w:rsidRPr="00210886" w:rsidRDefault="5081529C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No individuals will be allowed to begin working or volunteering at the setting until the enhanced criminal records check and barred list check have been received.</w:t>
      </w:r>
    </w:p>
    <w:p w14:paraId="5D460D8C" w14:textId="22066C6C" w:rsidR="6855826A" w:rsidRPr="00210886" w:rsidRDefault="446AF1F7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A</w:t>
      </w:r>
      <w:r w:rsidRPr="00210886">
        <w:rPr>
          <w:rFonts w:ascii="Arial" w:eastAsia="Arial" w:hAnsi="Arial" w:cs="Arial"/>
          <w:color w:val="000000" w:themeColor="text1"/>
          <w:sz w:val="22"/>
          <w:szCs w:val="22"/>
        </w:rPr>
        <w:t>ll staff and prospective staff</w:t>
      </w:r>
      <w:r w:rsidR="6CB4D5EE" w:rsidRPr="00210886">
        <w:rPr>
          <w:rFonts w:ascii="Arial" w:eastAsia="Arial" w:hAnsi="Arial" w:cs="Arial"/>
          <w:color w:val="000000" w:themeColor="text1"/>
          <w:sz w:val="22"/>
          <w:szCs w:val="22"/>
        </w:rPr>
        <w:t>, students and volunteers</w:t>
      </w:r>
      <w:r w:rsidRPr="00210886">
        <w:rPr>
          <w:rFonts w:ascii="Arial" w:eastAsia="Arial" w:hAnsi="Arial" w:cs="Arial"/>
          <w:color w:val="000000" w:themeColor="text1"/>
          <w:sz w:val="22"/>
          <w:szCs w:val="22"/>
        </w:rPr>
        <w:t xml:space="preserve"> are expected to disclose an</w:t>
      </w:r>
      <w:r w:rsidR="1353D241" w:rsidRPr="00210886">
        <w:rPr>
          <w:rFonts w:ascii="Arial" w:eastAsia="Arial" w:hAnsi="Arial" w:cs="Arial"/>
          <w:color w:val="000000" w:themeColor="text1"/>
          <w:sz w:val="22"/>
          <w:szCs w:val="22"/>
        </w:rPr>
        <w:t>y</w:t>
      </w:r>
      <w:r w:rsidRPr="00210886">
        <w:rPr>
          <w:rFonts w:ascii="Arial" w:eastAsia="Arial" w:hAnsi="Arial" w:cs="Arial"/>
          <w:color w:val="000000" w:themeColor="text1"/>
          <w:sz w:val="22"/>
          <w:szCs w:val="22"/>
        </w:rPr>
        <w:t xml:space="preserve"> information that may affect their suitability to work with children</w:t>
      </w:r>
      <w:r w:rsidR="7428A089" w:rsidRPr="00210886">
        <w:rPr>
          <w:rFonts w:ascii="Arial" w:eastAsia="Arial" w:hAnsi="Arial" w:cs="Arial"/>
          <w:color w:val="000000" w:themeColor="text1"/>
          <w:sz w:val="22"/>
          <w:szCs w:val="22"/>
        </w:rPr>
        <w:t xml:space="preserve"> including, but not limited to, arrests, charges, convictions, cautions, court orders, reprimands and warnings (whether received before or during their employment</w:t>
      </w:r>
      <w:r w:rsidR="6C09E736" w:rsidRPr="00210886">
        <w:rPr>
          <w:rFonts w:ascii="Arial" w:eastAsia="Arial" w:hAnsi="Arial" w:cs="Arial"/>
          <w:color w:val="000000" w:themeColor="text1"/>
          <w:sz w:val="22"/>
          <w:szCs w:val="22"/>
        </w:rPr>
        <w:t>/placement</w:t>
      </w:r>
      <w:r w:rsidR="7428A089" w:rsidRPr="00210886">
        <w:rPr>
          <w:rFonts w:ascii="Arial" w:eastAsia="Arial" w:hAnsi="Arial" w:cs="Arial"/>
          <w:color w:val="000000" w:themeColor="text1"/>
          <w:sz w:val="22"/>
          <w:szCs w:val="22"/>
        </w:rPr>
        <w:t xml:space="preserve"> at the setting)</w:t>
      </w:r>
    </w:p>
    <w:p w14:paraId="3C846189" w14:textId="29F8EE7A" w:rsidR="00AA6CF6" w:rsidRPr="00210886" w:rsidRDefault="58E9C98B" w:rsidP="38FAB711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All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 xml:space="preserve"> staff and volunteers working with children have appropriate training, </w:t>
      </w:r>
      <w:r w:rsidR="367EC5A2" w:rsidRPr="00210886">
        <w:rPr>
          <w:rFonts w:ascii="Arial" w:hAnsi="Arial" w:cs="Arial"/>
          <w:color w:val="000000" w:themeColor="text1"/>
          <w:sz w:val="22"/>
          <w:szCs w:val="22"/>
        </w:rPr>
        <w:t>skills,</w:t>
      </w:r>
      <w:r w:rsidR="55418874" w:rsidRPr="00210886">
        <w:rPr>
          <w:rFonts w:ascii="Arial" w:hAnsi="Arial" w:cs="Arial"/>
          <w:color w:val="000000" w:themeColor="text1"/>
          <w:sz w:val="22"/>
          <w:szCs w:val="22"/>
        </w:rPr>
        <w:t xml:space="preserve"> and knowledge</w:t>
      </w:r>
      <w:r w:rsidR="4EF1DA3A" w:rsidRPr="002108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DA98143" w14:textId="4D38539E" w:rsidR="783088DF" w:rsidRPr="00210886" w:rsidRDefault="52E1FF75" w:rsidP="573587E1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Appropriate steps will be taken to verify qualifications</w:t>
      </w:r>
    </w:p>
    <w:p w14:paraId="141BFF94" w14:textId="67E062A2" w:rsidR="009D08F3" w:rsidRPr="00210886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All staff, students and volunteers are deployed in accordance with </w:t>
      </w:r>
      <w:r w:rsidR="729063B1" w:rsidRPr="00210886">
        <w:rPr>
          <w:rFonts w:ascii="Arial" w:hAnsi="Arial" w:cs="Arial"/>
          <w:color w:val="000000" w:themeColor="text1"/>
          <w:sz w:val="22"/>
          <w:szCs w:val="22"/>
        </w:rPr>
        <w:t xml:space="preserve">EYFS statutory requirements and </w:t>
      </w:r>
      <w:r w:rsidRPr="00210886">
        <w:rPr>
          <w:rFonts w:ascii="Arial" w:hAnsi="Arial" w:cs="Arial"/>
          <w:color w:val="000000" w:themeColor="text1"/>
          <w:sz w:val="22"/>
          <w:szCs w:val="22"/>
        </w:rPr>
        <w:t>the procedures</w:t>
      </w:r>
      <w:r w:rsidR="498F1EAC" w:rsidRPr="002108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2D074E" w14:textId="67CCC6CE" w:rsidR="009D08F3" w:rsidRPr="00210886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There is a complaints procedure and </w:t>
      </w:r>
      <w:r w:rsidR="282A68BD" w:rsidRPr="00210886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742401F" w:rsidRPr="00210886">
        <w:rPr>
          <w:rFonts w:ascii="Arial" w:hAnsi="Arial" w:cs="Arial"/>
          <w:color w:val="000000" w:themeColor="text1"/>
          <w:sz w:val="22"/>
          <w:szCs w:val="22"/>
        </w:rPr>
        <w:t xml:space="preserve">students </w:t>
      </w:r>
      <w:r w:rsidRPr="00210886">
        <w:rPr>
          <w:rFonts w:ascii="Arial" w:hAnsi="Arial" w:cs="Arial"/>
          <w:color w:val="000000" w:themeColor="text1"/>
          <w:sz w:val="22"/>
          <w:szCs w:val="22"/>
        </w:rPr>
        <w:t>and volunteers know how to complain and who they complain to</w:t>
      </w:r>
      <w:r w:rsidR="498F1EAC" w:rsidRPr="002108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13EC4E" w14:textId="5C123004" w:rsidR="00043492" w:rsidRPr="00210886" w:rsidRDefault="4D59829E" w:rsidP="44BACD63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There is a whistleblowing procedure for all staff, students and volunteers to raise any concerns</w:t>
      </w:r>
      <w:r w:rsidR="0BC03C40" w:rsidRPr="00210886">
        <w:rPr>
          <w:rFonts w:ascii="Arial" w:hAnsi="Arial" w:cs="Arial"/>
          <w:color w:val="000000" w:themeColor="text1"/>
          <w:sz w:val="22"/>
          <w:szCs w:val="22"/>
        </w:rPr>
        <w:t xml:space="preserve"> about poor or unsafe practice</w:t>
      </w: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 they may have.</w:t>
      </w:r>
    </w:p>
    <w:p w14:paraId="5268E256" w14:textId="1E6DAD81" w:rsidR="009D08F3" w:rsidRPr="00210886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Ofsted are notified of </w:t>
      </w:r>
      <w:r w:rsidR="205535BB" w:rsidRPr="00210886">
        <w:rPr>
          <w:rFonts w:ascii="Arial" w:hAnsi="Arial" w:cs="Arial"/>
          <w:color w:val="000000" w:themeColor="text1"/>
          <w:sz w:val="22"/>
          <w:szCs w:val="22"/>
        </w:rPr>
        <w:t>any sig</w:t>
      </w:r>
      <w:r w:rsidR="5D5F1160" w:rsidRPr="00210886">
        <w:rPr>
          <w:rFonts w:ascii="Arial" w:hAnsi="Arial" w:cs="Arial"/>
          <w:color w:val="000000" w:themeColor="text1"/>
          <w:sz w:val="22"/>
          <w:szCs w:val="22"/>
        </w:rPr>
        <w:t>ni</w:t>
      </w:r>
      <w:r w:rsidR="205535BB" w:rsidRPr="00210886">
        <w:rPr>
          <w:rFonts w:ascii="Arial" w:hAnsi="Arial" w:cs="Arial"/>
          <w:color w:val="000000" w:themeColor="text1"/>
          <w:sz w:val="22"/>
          <w:szCs w:val="22"/>
        </w:rPr>
        <w:t xml:space="preserve">ficant events </w:t>
      </w:r>
      <w:r w:rsidR="498F1EAC" w:rsidRPr="002108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D34BC5" w14:textId="138C8438" w:rsidR="009D08F3" w:rsidRPr="00210886" w:rsidRDefault="009D08F3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1088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E3C0C84" w:rsidRPr="002108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210886">
        <w:rPr>
          <w:rFonts w:ascii="Arial" w:hAnsi="Arial" w:cs="Arial"/>
          <w:color w:val="000000" w:themeColor="text1"/>
          <w:sz w:val="22"/>
          <w:szCs w:val="22"/>
        </w:rPr>
        <w:t xml:space="preserve"> are involved with their children’s learning and their views are considered</w:t>
      </w:r>
      <w:r w:rsidR="00F2609B" w:rsidRPr="002108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9592EE" w14:textId="39C53B15" w:rsidR="009D08F3" w:rsidRPr="00950498" w:rsidRDefault="7D3469E6" w:rsidP="7C6F7A91">
      <w:pPr>
        <w:pStyle w:val="Heading4"/>
        <w:spacing w:before="120" w:after="120" w:line="360" w:lineRule="auto"/>
        <w:rPr>
          <w:rFonts w:ascii="Arial" w:hAnsi="Arial" w:cs="Arial"/>
          <w:i w:val="0"/>
          <w:iCs w:val="0"/>
          <w:color w:val="000000" w:themeColor="text1"/>
        </w:rPr>
      </w:pPr>
      <w:r w:rsidRPr="00950498">
        <w:rPr>
          <w:rFonts w:ascii="Arial" w:hAnsi="Arial" w:cs="Arial"/>
          <w:i w:val="0"/>
          <w:iCs w:val="0"/>
          <w:color w:val="000000" w:themeColor="text1"/>
        </w:rPr>
        <w:lastRenderedPageBreak/>
        <w:t>Legal references</w:t>
      </w:r>
    </w:p>
    <w:p w14:paraId="2713385A" w14:textId="77777777" w:rsidR="00950498" w:rsidRDefault="36A7FAB9" w:rsidP="00950498">
      <w:pPr>
        <w:pStyle w:val="Heading4"/>
        <w:spacing w:after="240" w:line="360" w:lineRule="auto"/>
        <w:rPr>
          <w:color w:val="000000" w:themeColor="text1"/>
        </w:rPr>
      </w:pPr>
      <w:hyperlink r:id="rId12">
        <w:r w:rsidRPr="00950498">
          <w:rPr>
            <w:rStyle w:val="Hyperlink"/>
            <w:rFonts w:ascii="Arial" w:hAnsi="Arial" w:cs="Arial"/>
            <w:b w:val="0"/>
            <w:bCs w:val="0"/>
            <w:i w:val="0"/>
            <w:iCs w:val="0"/>
            <w:color w:val="000000" w:themeColor="text1"/>
            <w:sz w:val="22"/>
            <w:szCs w:val="22"/>
          </w:rPr>
          <w:t>DfE Statutory guidance – Disqualification under the Childcare Act 2006</w:t>
        </w:r>
      </w:hyperlink>
    </w:p>
    <w:p w14:paraId="67FCA5CA" w14:textId="276592AA" w:rsidR="009D08F3" w:rsidRPr="00950498" w:rsidRDefault="7D3469E6" w:rsidP="00950498">
      <w:pPr>
        <w:pStyle w:val="Heading4"/>
        <w:spacing w:after="240" w:line="360" w:lineRule="auto"/>
        <w:rPr>
          <w:b w:val="0"/>
          <w:bCs w:val="0"/>
          <w:color w:val="000000" w:themeColor="text1"/>
          <w:sz w:val="22"/>
          <w:szCs w:val="22"/>
        </w:rPr>
      </w:pPr>
      <w:r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Protection of Child</w:t>
      </w:r>
      <w:r w:rsidR="50693627"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ren Act 1</w:t>
      </w:r>
      <w:r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999</w:t>
      </w:r>
    </w:p>
    <w:p w14:paraId="4AEEB34D" w14:textId="04763387" w:rsidR="009D08F3" w:rsidRPr="00950498" w:rsidRDefault="00756CA0" w:rsidP="00950498">
      <w:pPr>
        <w:pStyle w:val="Footer"/>
        <w:tabs>
          <w:tab w:val="clear" w:pos="4513"/>
          <w:tab w:val="clear" w:pos="9026"/>
        </w:tabs>
        <w:spacing w:after="24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Safeguarding </w:t>
      </w:r>
      <w:r w:rsidR="009D08F3" w:rsidRPr="00950498">
        <w:rPr>
          <w:rFonts w:ascii="Arial" w:hAnsi="Arial" w:cs="Arial"/>
          <w:color w:val="000000" w:themeColor="text1"/>
          <w:sz w:val="22"/>
          <w:szCs w:val="22"/>
        </w:rPr>
        <w:t>Vulnerable Groups Act 2006</w:t>
      </w:r>
    </w:p>
    <w:p w14:paraId="072EC15B" w14:textId="0115F371" w:rsidR="2C7B4F06" w:rsidRDefault="2C7B4F06" w:rsidP="573587E1">
      <w:pPr>
        <w:pStyle w:val="Footer"/>
        <w:tabs>
          <w:tab w:val="clear" w:pos="4513"/>
          <w:tab w:val="clear" w:pos="9026"/>
        </w:tabs>
        <w:spacing w:after="240" w:line="360" w:lineRule="auto"/>
      </w:pPr>
      <w:r w:rsidRPr="573587E1">
        <w:rPr>
          <w:rFonts w:ascii="Arial" w:hAnsi="Arial" w:cs="Arial"/>
          <w:color w:val="000000" w:themeColor="text1"/>
          <w:sz w:val="22"/>
          <w:szCs w:val="22"/>
        </w:rPr>
        <w:t>Childcare Act 2006</w:t>
      </w:r>
    </w:p>
    <w:p w14:paraId="07F023C8" w14:textId="6B9D468D" w:rsidR="00C82840" w:rsidRPr="00950498" w:rsidRDefault="00D85761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ECBC9DA" w14:textId="000481B8" w:rsidR="0086052D" w:rsidRPr="00950498" w:rsidRDefault="00D85761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908834/description">
        <w:r w:rsidRPr="0095049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Recruiting Early Years Staff</w:t>
        </w:r>
      </w:hyperlink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9E330C" w:rsidRPr="00950498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043492" w:rsidRPr="0095049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9E330C" w:rsidRPr="0095049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806CD29" w14:textId="47F12C9C" w:rsidR="00D85761" w:rsidRPr="00950498" w:rsidRDefault="009E330C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Style w:val="Hyperlink"/>
          <w:rFonts w:ascii="Arial" w:hAnsi="Arial" w:cs="Arial"/>
          <w:color w:val="000000" w:themeColor="text1"/>
          <w:sz w:val="22"/>
          <w:szCs w:val="22"/>
        </w:rPr>
      </w:pPr>
      <w:hyperlink r:id="rId14" w:anchor="/users/@self/catalogues/1700/courses/1685760/description">
        <w:r w:rsidRPr="0095049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People Management in the Early Years</w:t>
        </w:r>
      </w:hyperlink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 (Alliance</w:t>
      </w:r>
      <w:r w:rsidR="00FC7C8A" w:rsidRPr="0095049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43492" w:rsidRPr="0095049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FC7C8A" w:rsidRPr="0095049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082AA7D0" w14:textId="208CD653" w:rsidR="002976BA" w:rsidRPr="00950498" w:rsidRDefault="002976BA" w:rsidP="38FAB711">
      <w:pPr>
        <w:rPr>
          <w:color w:val="000000" w:themeColor="text1"/>
        </w:rPr>
      </w:pPr>
      <w:r w:rsidRPr="00950498">
        <w:rPr>
          <w:color w:val="000000" w:themeColor="text1"/>
        </w:rPr>
        <w:tab/>
      </w:r>
    </w:p>
    <w:sectPr w:rsidR="002976BA" w:rsidRPr="00950498" w:rsidSect="000E6FD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EDB0A" w14:textId="77777777" w:rsidR="00A33D78" w:rsidRDefault="00A33D78" w:rsidP="00E07382">
      <w:r>
        <w:separator/>
      </w:r>
    </w:p>
  </w:endnote>
  <w:endnote w:type="continuationSeparator" w:id="0">
    <w:p w14:paraId="4E612BFF" w14:textId="77777777" w:rsidR="00A33D78" w:rsidRDefault="00A33D78" w:rsidP="00E07382">
      <w:r>
        <w:continuationSeparator/>
      </w:r>
    </w:p>
  </w:endnote>
  <w:endnote w:type="continuationNotice" w:id="1">
    <w:p w14:paraId="6E072220" w14:textId="77777777" w:rsidR="00A33D78" w:rsidRDefault="00A33D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72A5B" w14:textId="77777777" w:rsidR="002976BA" w:rsidRDefault="002976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90DF" w14:textId="77777777" w:rsidR="00EC6469" w:rsidRPr="00EC6469" w:rsidRDefault="00EC6469" w:rsidP="00EC6469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EC6469">
      <w:rPr>
        <w:rFonts w:ascii="Arial" w:hAnsi="Arial" w:cs="Arial"/>
        <w:i/>
        <w:iCs/>
        <w:color w:val="EE0000"/>
        <w:sz w:val="20"/>
        <w:szCs w:val="20"/>
      </w:rPr>
      <w:t>Policies &amp; Procedures template for the EYFS 2026/27 (Early Years Alliance 2026)</w:t>
    </w:r>
  </w:p>
  <w:p w14:paraId="293AAD7B" w14:textId="7FAC8CF2" w:rsidR="00125204" w:rsidRPr="00EC6469" w:rsidRDefault="00125204" w:rsidP="002976BA">
    <w:pPr>
      <w:pStyle w:val="Footer"/>
      <w:rPr>
        <w:color w:val="EE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80F9" w14:textId="77777777" w:rsidR="002976BA" w:rsidRDefault="00297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472B" w14:textId="77777777" w:rsidR="00A33D78" w:rsidRDefault="00A33D78" w:rsidP="00E07382">
      <w:r>
        <w:separator/>
      </w:r>
    </w:p>
  </w:footnote>
  <w:footnote w:type="continuationSeparator" w:id="0">
    <w:p w14:paraId="5771AA2E" w14:textId="77777777" w:rsidR="00A33D78" w:rsidRDefault="00A33D78" w:rsidP="00E07382">
      <w:r>
        <w:continuationSeparator/>
      </w:r>
    </w:p>
  </w:footnote>
  <w:footnote w:type="continuationNotice" w:id="1">
    <w:p w14:paraId="4967A5B4" w14:textId="77777777" w:rsidR="00A33D78" w:rsidRDefault="00A33D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4895" w14:textId="77777777" w:rsidR="002976BA" w:rsidRDefault="002976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4B9AA" w14:textId="77777777" w:rsidR="002976BA" w:rsidRDefault="002976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E9B8" w14:textId="77777777" w:rsidR="002976BA" w:rsidRDefault="002976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709ACD"/>
    <w:multiLevelType w:val="multilevel"/>
    <w:tmpl w:val="38183B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70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4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0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4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181712">
    <w:abstractNumId w:val="62"/>
  </w:num>
  <w:num w:numId="2" w16cid:durableId="521093389">
    <w:abstractNumId w:val="85"/>
  </w:num>
  <w:num w:numId="3" w16cid:durableId="2115635123">
    <w:abstractNumId w:val="45"/>
  </w:num>
  <w:num w:numId="4" w16cid:durableId="164709433">
    <w:abstractNumId w:val="76"/>
  </w:num>
  <w:num w:numId="5" w16cid:durableId="880289028">
    <w:abstractNumId w:val="75"/>
  </w:num>
  <w:num w:numId="6" w16cid:durableId="1917587256">
    <w:abstractNumId w:val="65"/>
  </w:num>
  <w:num w:numId="7" w16cid:durableId="63794690">
    <w:abstractNumId w:val="29"/>
  </w:num>
  <w:num w:numId="8" w16cid:durableId="298608470">
    <w:abstractNumId w:val="66"/>
  </w:num>
  <w:num w:numId="9" w16cid:durableId="1668049017">
    <w:abstractNumId w:val="84"/>
  </w:num>
  <w:num w:numId="10" w16cid:durableId="1405034271">
    <w:abstractNumId w:val="37"/>
  </w:num>
  <w:num w:numId="11" w16cid:durableId="1389723208">
    <w:abstractNumId w:val="38"/>
  </w:num>
  <w:num w:numId="12" w16cid:durableId="2026783042">
    <w:abstractNumId w:val="81"/>
  </w:num>
  <w:num w:numId="13" w16cid:durableId="517238097">
    <w:abstractNumId w:val="33"/>
  </w:num>
  <w:num w:numId="14" w16cid:durableId="190657361">
    <w:abstractNumId w:val="18"/>
  </w:num>
  <w:num w:numId="15" w16cid:durableId="771710533">
    <w:abstractNumId w:val="49"/>
  </w:num>
  <w:num w:numId="16" w16cid:durableId="988939190">
    <w:abstractNumId w:val="69"/>
  </w:num>
  <w:num w:numId="17" w16cid:durableId="678504380">
    <w:abstractNumId w:val="68"/>
  </w:num>
  <w:num w:numId="18" w16cid:durableId="1607495623">
    <w:abstractNumId w:val="46"/>
  </w:num>
  <w:num w:numId="19" w16cid:durableId="69278202">
    <w:abstractNumId w:val="41"/>
  </w:num>
  <w:num w:numId="20" w16cid:durableId="583148036">
    <w:abstractNumId w:val="16"/>
  </w:num>
  <w:num w:numId="21" w16cid:durableId="225340058">
    <w:abstractNumId w:val="25"/>
  </w:num>
  <w:num w:numId="22" w16cid:durableId="376470572">
    <w:abstractNumId w:val="47"/>
  </w:num>
  <w:num w:numId="23" w16cid:durableId="979112364">
    <w:abstractNumId w:val="67"/>
  </w:num>
  <w:num w:numId="24" w16cid:durableId="2067952493">
    <w:abstractNumId w:val="26"/>
  </w:num>
  <w:num w:numId="25" w16cid:durableId="1754474137">
    <w:abstractNumId w:val="35"/>
  </w:num>
  <w:num w:numId="26" w16cid:durableId="1558904898">
    <w:abstractNumId w:val="17"/>
  </w:num>
  <w:num w:numId="27" w16cid:durableId="288899653">
    <w:abstractNumId w:val="34"/>
  </w:num>
  <w:num w:numId="28" w16cid:durableId="222330531">
    <w:abstractNumId w:val="1"/>
  </w:num>
  <w:num w:numId="29" w16cid:durableId="76562189">
    <w:abstractNumId w:val="72"/>
  </w:num>
  <w:num w:numId="30" w16cid:durableId="1422793126">
    <w:abstractNumId w:val="54"/>
  </w:num>
  <w:num w:numId="31" w16cid:durableId="1881547544">
    <w:abstractNumId w:val="77"/>
  </w:num>
  <w:num w:numId="32" w16cid:durableId="1793134107">
    <w:abstractNumId w:val="7"/>
  </w:num>
  <w:num w:numId="33" w16cid:durableId="1632248920">
    <w:abstractNumId w:val="4"/>
  </w:num>
  <w:num w:numId="34" w16cid:durableId="1644115518">
    <w:abstractNumId w:val="32"/>
  </w:num>
  <w:num w:numId="35" w16cid:durableId="61370860">
    <w:abstractNumId w:val="14"/>
  </w:num>
  <w:num w:numId="36" w16cid:durableId="1255750618">
    <w:abstractNumId w:val="60"/>
  </w:num>
  <w:num w:numId="37" w16cid:durableId="1370686210">
    <w:abstractNumId w:val="19"/>
  </w:num>
  <w:num w:numId="38" w16cid:durableId="366301365">
    <w:abstractNumId w:val="50"/>
  </w:num>
  <w:num w:numId="39" w16cid:durableId="1755124555">
    <w:abstractNumId w:val="73"/>
  </w:num>
  <w:num w:numId="40" w16cid:durableId="984895017">
    <w:abstractNumId w:val="10"/>
  </w:num>
  <w:num w:numId="41" w16cid:durableId="1798261324">
    <w:abstractNumId w:val="2"/>
  </w:num>
  <w:num w:numId="42" w16cid:durableId="1313632116">
    <w:abstractNumId w:val="15"/>
  </w:num>
  <w:num w:numId="43" w16cid:durableId="497304952">
    <w:abstractNumId w:val="42"/>
  </w:num>
  <w:num w:numId="44" w16cid:durableId="423692540">
    <w:abstractNumId w:val="79"/>
  </w:num>
  <w:num w:numId="45" w16cid:durableId="873275546">
    <w:abstractNumId w:val="57"/>
  </w:num>
  <w:num w:numId="46" w16cid:durableId="1485656373">
    <w:abstractNumId w:val="20"/>
  </w:num>
  <w:num w:numId="47" w16cid:durableId="437143051">
    <w:abstractNumId w:val="51"/>
  </w:num>
  <w:num w:numId="48" w16cid:durableId="106701075">
    <w:abstractNumId w:val="27"/>
  </w:num>
  <w:num w:numId="49" w16cid:durableId="485098246">
    <w:abstractNumId w:val="40"/>
  </w:num>
  <w:num w:numId="50" w16cid:durableId="492065743">
    <w:abstractNumId w:val="87"/>
  </w:num>
  <w:num w:numId="51" w16cid:durableId="1249074502">
    <w:abstractNumId w:val="22"/>
  </w:num>
  <w:num w:numId="52" w16cid:durableId="980304474">
    <w:abstractNumId w:val="52"/>
  </w:num>
  <w:num w:numId="53" w16cid:durableId="1897232395">
    <w:abstractNumId w:val="64"/>
  </w:num>
  <w:num w:numId="54" w16cid:durableId="2056270028">
    <w:abstractNumId w:val="24"/>
  </w:num>
  <w:num w:numId="55" w16cid:durableId="299112550">
    <w:abstractNumId w:val="0"/>
  </w:num>
  <w:num w:numId="56" w16cid:durableId="1068722196">
    <w:abstractNumId w:val="71"/>
  </w:num>
  <w:num w:numId="57" w16cid:durableId="23791638">
    <w:abstractNumId w:val="6"/>
  </w:num>
  <w:num w:numId="58" w16cid:durableId="1936206877">
    <w:abstractNumId w:val="43"/>
  </w:num>
  <w:num w:numId="59" w16cid:durableId="1176309048">
    <w:abstractNumId w:val="28"/>
  </w:num>
  <w:num w:numId="60" w16cid:durableId="540826571">
    <w:abstractNumId w:val="3"/>
  </w:num>
  <w:num w:numId="61" w16cid:durableId="1883906003">
    <w:abstractNumId w:val="23"/>
  </w:num>
  <w:num w:numId="62" w16cid:durableId="1601719555">
    <w:abstractNumId w:val="78"/>
  </w:num>
  <w:num w:numId="63" w16cid:durableId="339233580">
    <w:abstractNumId w:val="36"/>
  </w:num>
  <w:num w:numId="64" w16cid:durableId="599870637">
    <w:abstractNumId w:val="9"/>
  </w:num>
  <w:num w:numId="65" w16cid:durableId="518465803">
    <w:abstractNumId w:val="48"/>
  </w:num>
  <w:num w:numId="66" w16cid:durableId="1541088502">
    <w:abstractNumId w:val="55"/>
  </w:num>
  <w:num w:numId="67" w16cid:durableId="778060567">
    <w:abstractNumId w:val="8"/>
  </w:num>
  <w:num w:numId="68" w16cid:durableId="698703928">
    <w:abstractNumId w:val="82"/>
  </w:num>
  <w:num w:numId="69" w16cid:durableId="1175878022">
    <w:abstractNumId w:val="63"/>
  </w:num>
  <w:num w:numId="70" w16cid:durableId="1386442155">
    <w:abstractNumId w:val="30"/>
  </w:num>
  <w:num w:numId="71" w16cid:durableId="275984420">
    <w:abstractNumId w:val="5"/>
  </w:num>
  <w:num w:numId="72" w16cid:durableId="704790615">
    <w:abstractNumId w:val="88"/>
  </w:num>
  <w:num w:numId="73" w16cid:durableId="1720007884">
    <w:abstractNumId w:val="31"/>
  </w:num>
  <w:num w:numId="74" w16cid:durableId="1122072355">
    <w:abstractNumId w:val="86"/>
  </w:num>
  <w:num w:numId="75" w16cid:durableId="755252146">
    <w:abstractNumId w:val="39"/>
  </w:num>
  <w:num w:numId="76" w16cid:durableId="1365327704">
    <w:abstractNumId w:val="83"/>
  </w:num>
  <w:num w:numId="77" w16cid:durableId="1274284575">
    <w:abstractNumId w:val="80"/>
  </w:num>
  <w:num w:numId="78" w16cid:durableId="1192449707">
    <w:abstractNumId w:val="53"/>
  </w:num>
  <w:num w:numId="79" w16cid:durableId="1922057584">
    <w:abstractNumId w:val="74"/>
  </w:num>
  <w:num w:numId="80" w16cid:durableId="1878857752">
    <w:abstractNumId w:val="44"/>
  </w:num>
  <w:num w:numId="81" w16cid:durableId="1877887429">
    <w:abstractNumId w:val="21"/>
  </w:num>
  <w:num w:numId="82" w16cid:durableId="236130786">
    <w:abstractNumId w:val="59"/>
  </w:num>
  <w:num w:numId="83" w16cid:durableId="5644177">
    <w:abstractNumId w:val="70"/>
  </w:num>
  <w:num w:numId="84" w16cid:durableId="2140806430">
    <w:abstractNumId w:val="13"/>
  </w:num>
  <w:num w:numId="85" w16cid:durableId="704524795">
    <w:abstractNumId w:val="11"/>
  </w:num>
  <w:num w:numId="86" w16cid:durableId="1928030219">
    <w:abstractNumId w:val="61"/>
  </w:num>
  <w:num w:numId="87" w16cid:durableId="1446189673">
    <w:abstractNumId w:val="12"/>
  </w:num>
  <w:num w:numId="88" w16cid:durableId="1247492094">
    <w:abstractNumId w:val="56"/>
  </w:num>
  <w:num w:numId="89" w16cid:durableId="604728665">
    <w:abstractNumId w:val="58"/>
  </w:num>
  <w:num w:numId="90" w16cid:durableId="768114178">
    <w:abstractNumId w:val="81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43492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976E8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886"/>
    <w:rsid w:val="002109EF"/>
    <w:rsid w:val="00222E87"/>
    <w:rsid w:val="00223116"/>
    <w:rsid w:val="00230253"/>
    <w:rsid w:val="00230DB7"/>
    <w:rsid w:val="0023140C"/>
    <w:rsid w:val="00233378"/>
    <w:rsid w:val="0023678D"/>
    <w:rsid w:val="0024358E"/>
    <w:rsid w:val="002439BF"/>
    <w:rsid w:val="00243CFE"/>
    <w:rsid w:val="0025443B"/>
    <w:rsid w:val="0025567C"/>
    <w:rsid w:val="0025580D"/>
    <w:rsid w:val="002564FF"/>
    <w:rsid w:val="0026166D"/>
    <w:rsid w:val="00263473"/>
    <w:rsid w:val="0026631A"/>
    <w:rsid w:val="00284E95"/>
    <w:rsid w:val="00287D95"/>
    <w:rsid w:val="00292128"/>
    <w:rsid w:val="002967E4"/>
    <w:rsid w:val="00296B7A"/>
    <w:rsid w:val="002976BA"/>
    <w:rsid w:val="002A3FA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0655E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87261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24D1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54E4F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2F4D5"/>
    <w:rsid w:val="005323C9"/>
    <w:rsid w:val="0053452A"/>
    <w:rsid w:val="00536A45"/>
    <w:rsid w:val="005449B6"/>
    <w:rsid w:val="005455E5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E6258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129D9"/>
    <w:rsid w:val="00732C38"/>
    <w:rsid w:val="00732E9A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777AF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25BF"/>
    <w:rsid w:val="00803746"/>
    <w:rsid w:val="00815BEF"/>
    <w:rsid w:val="008165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52D"/>
    <w:rsid w:val="0086086B"/>
    <w:rsid w:val="00873AFB"/>
    <w:rsid w:val="0088065B"/>
    <w:rsid w:val="008822EA"/>
    <w:rsid w:val="00883A20"/>
    <w:rsid w:val="008874A9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8A1"/>
    <w:rsid w:val="009218B0"/>
    <w:rsid w:val="00922AF5"/>
    <w:rsid w:val="00924164"/>
    <w:rsid w:val="00940BDD"/>
    <w:rsid w:val="009429B9"/>
    <w:rsid w:val="0094772D"/>
    <w:rsid w:val="00950498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48B0"/>
    <w:rsid w:val="00977948"/>
    <w:rsid w:val="0098220C"/>
    <w:rsid w:val="00983571"/>
    <w:rsid w:val="00983DB2"/>
    <w:rsid w:val="00992886"/>
    <w:rsid w:val="00993EB4"/>
    <w:rsid w:val="009A36BE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3D78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6F94"/>
    <w:rsid w:val="00AC7A27"/>
    <w:rsid w:val="00AC7BC8"/>
    <w:rsid w:val="00AD0BA9"/>
    <w:rsid w:val="00AD269E"/>
    <w:rsid w:val="00AD4F04"/>
    <w:rsid w:val="00AD5983"/>
    <w:rsid w:val="00AE2E4D"/>
    <w:rsid w:val="00AE437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65562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1045"/>
    <w:rsid w:val="00BE6168"/>
    <w:rsid w:val="00BE65AA"/>
    <w:rsid w:val="00BE7335"/>
    <w:rsid w:val="00C10F0E"/>
    <w:rsid w:val="00C11C61"/>
    <w:rsid w:val="00C134C7"/>
    <w:rsid w:val="00C13FEF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79F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CF3F9A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276AD"/>
    <w:rsid w:val="00D30F66"/>
    <w:rsid w:val="00D453E5"/>
    <w:rsid w:val="00D47061"/>
    <w:rsid w:val="00D475D2"/>
    <w:rsid w:val="00D52AF3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3ACE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44AF2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C6469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C7C8A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11448E1"/>
    <w:rsid w:val="03E8457C"/>
    <w:rsid w:val="050BBC58"/>
    <w:rsid w:val="06048019"/>
    <w:rsid w:val="06CE7BBD"/>
    <w:rsid w:val="07241C25"/>
    <w:rsid w:val="081F4AA2"/>
    <w:rsid w:val="08A9F7AA"/>
    <w:rsid w:val="0901572C"/>
    <w:rsid w:val="0AE69941"/>
    <w:rsid w:val="0B23755F"/>
    <w:rsid w:val="0BC03C40"/>
    <w:rsid w:val="0D21F93F"/>
    <w:rsid w:val="0E3C0C84"/>
    <w:rsid w:val="0ED566E7"/>
    <w:rsid w:val="0FA6E8F4"/>
    <w:rsid w:val="101A6451"/>
    <w:rsid w:val="12B7B82B"/>
    <w:rsid w:val="12F4509A"/>
    <w:rsid w:val="1353D241"/>
    <w:rsid w:val="13E5C3E2"/>
    <w:rsid w:val="14C13FAE"/>
    <w:rsid w:val="16DCAC45"/>
    <w:rsid w:val="16E54DDC"/>
    <w:rsid w:val="1845729D"/>
    <w:rsid w:val="19A14442"/>
    <w:rsid w:val="19A2451D"/>
    <w:rsid w:val="1A3C57C9"/>
    <w:rsid w:val="1B3F0304"/>
    <w:rsid w:val="1CBC7F7B"/>
    <w:rsid w:val="1CE61216"/>
    <w:rsid w:val="1DF01B5D"/>
    <w:rsid w:val="1F990CD1"/>
    <w:rsid w:val="1FB3C450"/>
    <w:rsid w:val="1FC498F0"/>
    <w:rsid w:val="205535BB"/>
    <w:rsid w:val="2071022C"/>
    <w:rsid w:val="20C05D07"/>
    <w:rsid w:val="214F100C"/>
    <w:rsid w:val="216B8A52"/>
    <w:rsid w:val="217493EE"/>
    <w:rsid w:val="220EF26B"/>
    <w:rsid w:val="2231FF16"/>
    <w:rsid w:val="25860311"/>
    <w:rsid w:val="2742401F"/>
    <w:rsid w:val="27D83BF7"/>
    <w:rsid w:val="282A68BD"/>
    <w:rsid w:val="28417ABC"/>
    <w:rsid w:val="285FF27C"/>
    <w:rsid w:val="28F9ACDE"/>
    <w:rsid w:val="296393B6"/>
    <w:rsid w:val="2AEA957D"/>
    <w:rsid w:val="2AFC81A0"/>
    <w:rsid w:val="2C7B4F06"/>
    <w:rsid w:val="2E1FC40C"/>
    <w:rsid w:val="2E3F28DF"/>
    <w:rsid w:val="2E6B7FF0"/>
    <w:rsid w:val="2E9072BC"/>
    <w:rsid w:val="30333E9E"/>
    <w:rsid w:val="31A7A5D2"/>
    <w:rsid w:val="3292AECF"/>
    <w:rsid w:val="332D25C7"/>
    <w:rsid w:val="3429AD9D"/>
    <w:rsid w:val="34887A0D"/>
    <w:rsid w:val="351654C9"/>
    <w:rsid w:val="355CF8C5"/>
    <w:rsid w:val="3582F041"/>
    <w:rsid w:val="3600CAD7"/>
    <w:rsid w:val="364356C1"/>
    <w:rsid w:val="367EC5A2"/>
    <w:rsid w:val="3691E2DF"/>
    <w:rsid w:val="36A7FAB9"/>
    <w:rsid w:val="36D7E876"/>
    <w:rsid w:val="375A1637"/>
    <w:rsid w:val="38FAB711"/>
    <w:rsid w:val="39D7EFCE"/>
    <w:rsid w:val="3B185378"/>
    <w:rsid w:val="3B48CE64"/>
    <w:rsid w:val="3C56289B"/>
    <w:rsid w:val="3ECBAADC"/>
    <w:rsid w:val="3F7B169E"/>
    <w:rsid w:val="40372017"/>
    <w:rsid w:val="41F0D579"/>
    <w:rsid w:val="42B34F57"/>
    <w:rsid w:val="42DE2B3D"/>
    <w:rsid w:val="434746A3"/>
    <w:rsid w:val="43E87500"/>
    <w:rsid w:val="440E0FD0"/>
    <w:rsid w:val="442996D6"/>
    <w:rsid w:val="444D45DD"/>
    <w:rsid w:val="446AF1F7"/>
    <w:rsid w:val="44BACD63"/>
    <w:rsid w:val="45500C89"/>
    <w:rsid w:val="45822062"/>
    <w:rsid w:val="463AE906"/>
    <w:rsid w:val="470AA886"/>
    <w:rsid w:val="47E4843B"/>
    <w:rsid w:val="4950276A"/>
    <w:rsid w:val="498F1EAC"/>
    <w:rsid w:val="49D59755"/>
    <w:rsid w:val="4A2EF334"/>
    <w:rsid w:val="4AF25DCB"/>
    <w:rsid w:val="4C7F2D40"/>
    <w:rsid w:val="4CD60275"/>
    <w:rsid w:val="4D59829E"/>
    <w:rsid w:val="4D5B83E4"/>
    <w:rsid w:val="4D9B0416"/>
    <w:rsid w:val="4EEC3680"/>
    <w:rsid w:val="4EF1DA3A"/>
    <w:rsid w:val="4F581137"/>
    <w:rsid w:val="50693627"/>
    <w:rsid w:val="5081529C"/>
    <w:rsid w:val="50B66CAF"/>
    <w:rsid w:val="51671F79"/>
    <w:rsid w:val="523D6856"/>
    <w:rsid w:val="529B4367"/>
    <w:rsid w:val="52E1FF75"/>
    <w:rsid w:val="53A967E4"/>
    <w:rsid w:val="53AABC1B"/>
    <w:rsid w:val="53E4A873"/>
    <w:rsid w:val="542E31A1"/>
    <w:rsid w:val="544CA0AA"/>
    <w:rsid w:val="55418874"/>
    <w:rsid w:val="558A5360"/>
    <w:rsid w:val="563E76DF"/>
    <w:rsid w:val="573587E1"/>
    <w:rsid w:val="58483F06"/>
    <w:rsid w:val="58744415"/>
    <w:rsid w:val="588AEA36"/>
    <w:rsid w:val="58E9C98B"/>
    <w:rsid w:val="598672A8"/>
    <w:rsid w:val="5A06CE30"/>
    <w:rsid w:val="5B90069F"/>
    <w:rsid w:val="5B9A7BED"/>
    <w:rsid w:val="5CA04AC3"/>
    <w:rsid w:val="5D5F1160"/>
    <w:rsid w:val="5DA829C1"/>
    <w:rsid w:val="5DCC3B0B"/>
    <w:rsid w:val="5E1E282C"/>
    <w:rsid w:val="5E4C2CA4"/>
    <w:rsid w:val="5FDB8D6B"/>
    <w:rsid w:val="606CE759"/>
    <w:rsid w:val="60C96816"/>
    <w:rsid w:val="62B5F666"/>
    <w:rsid w:val="635DC2B9"/>
    <w:rsid w:val="65227F8B"/>
    <w:rsid w:val="656917CC"/>
    <w:rsid w:val="65BE8D34"/>
    <w:rsid w:val="66462929"/>
    <w:rsid w:val="67C967AB"/>
    <w:rsid w:val="67CFC54B"/>
    <w:rsid w:val="67FE8386"/>
    <w:rsid w:val="685565BE"/>
    <w:rsid w:val="6855826A"/>
    <w:rsid w:val="6B8EC496"/>
    <w:rsid w:val="6BF42DE7"/>
    <w:rsid w:val="6C09E736"/>
    <w:rsid w:val="6C799272"/>
    <w:rsid w:val="6CB4D5EE"/>
    <w:rsid w:val="6D3D62D3"/>
    <w:rsid w:val="6EB79206"/>
    <w:rsid w:val="6F122838"/>
    <w:rsid w:val="6F46BD51"/>
    <w:rsid w:val="6FF7483A"/>
    <w:rsid w:val="70C29FD9"/>
    <w:rsid w:val="70C7EF6A"/>
    <w:rsid w:val="720895C9"/>
    <w:rsid w:val="72294929"/>
    <w:rsid w:val="729063B1"/>
    <w:rsid w:val="72A3B8F9"/>
    <w:rsid w:val="73EC8D9D"/>
    <w:rsid w:val="7428A089"/>
    <w:rsid w:val="76494743"/>
    <w:rsid w:val="768D87B6"/>
    <w:rsid w:val="7759F676"/>
    <w:rsid w:val="783088DF"/>
    <w:rsid w:val="7881D38E"/>
    <w:rsid w:val="7946BAA6"/>
    <w:rsid w:val="799DC3DC"/>
    <w:rsid w:val="79E1A44E"/>
    <w:rsid w:val="7B83F1CA"/>
    <w:rsid w:val="7BDCBE58"/>
    <w:rsid w:val="7C6F7A91"/>
    <w:rsid w:val="7CD85C23"/>
    <w:rsid w:val="7D3469E6"/>
    <w:rsid w:val="7F8DC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disqualification-under-the-childcare-act-2006/disqualification-under-the-childcare-act-200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entral.eyalliance.org.uk/ilp/pages/description.jsf?menuId=110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6C0DD-187F-4133-A2F6-790957170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4</DocSecurity>
  <Lines>21</Lines>
  <Paragraphs>6</Paragraphs>
  <ScaleCrop>false</ScaleCrop>
  <Company>Hewlett-Packard Company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Angie Guy</cp:lastModifiedBy>
  <cp:revision>2</cp:revision>
  <cp:lastPrinted>2011-11-21T12:20:00Z</cp:lastPrinted>
  <dcterms:created xsi:type="dcterms:W3CDTF">2026-08-26T11:07:00Z</dcterms:created>
  <dcterms:modified xsi:type="dcterms:W3CDTF">2026-08-26T11:07:00Z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